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47" w:rsidRDefault="00173F47" w:rsidP="00173F47">
      <w:pPr>
        <w:jc w:val="center"/>
        <w:rPr>
          <w:rFonts w:ascii="Bookman Old Style" w:hAnsi="Bookman Old Style" w:cs="Times New Roman"/>
          <w:b/>
          <w:sz w:val="28"/>
          <w:szCs w:val="28"/>
        </w:rPr>
      </w:pPr>
      <w:r>
        <w:rPr>
          <w:rFonts w:ascii="Bookman Old Style" w:hAnsi="Bookman Old Style" w:cs="Times New Roman"/>
          <w:b/>
          <w:sz w:val="28"/>
          <w:szCs w:val="28"/>
        </w:rPr>
        <w:t xml:space="preserve">Занятие </w:t>
      </w:r>
      <w:r w:rsidRPr="00173F47">
        <w:rPr>
          <w:rFonts w:ascii="Bookman Old Style" w:hAnsi="Bookman Old Style" w:cs="Times New Roman"/>
          <w:b/>
          <w:sz w:val="28"/>
          <w:szCs w:val="28"/>
        </w:rPr>
        <w:t>по ПДД</w:t>
      </w:r>
      <w:r>
        <w:rPr>
          <w:rFonts w:ascii="Bookman Old Style" w:hAnsi="Bookman Old Style" w:cs="Times New Roman"/>
          <w:b/>
          <w:sz w:val="28"/>
          <w:szCs w:val="28"/>
        </w:rPr>
        <w:t xml:space="preserve"> (второе)</w:t>
      </w:r>
    </w:p>
    <w:p w:rsidR="00173F47" w:rsidRPr="00173F47" w:rsidRDefault="00173F47" w:rsidP="00173F47">
      <w:pPr>
        <w:jc w:val="center"/>
        <w:rPr>
          <w:rFonts w:ascii="Bookman Old Style" w:hAnsi="Bookman Old Style" w:cs="Times New Roman"/>
          <w:b/>
          <w:sz w:val="28"/>
          <w:szCs w:val="28"/>
        </w:rPr>
      </w:pPr>
      <w:r w:rsidRPr="00173F47">
        <w:rPr>
          <w:rFonts w:ascii="Bookman Old Style" w:hAnsi="Bookman Old Style" w:cs="Times New Roman"/>
          <w:b/>
          <w:sz w:val="28"/>
          <w:szCs w:val="28"/>
        </w:rPr>
        <w:t xml:space="preserve"> </w:t>
      </w:r>
      <w:r>
        <w:rPr>
          <w:rFonts w:ascii="Bookman Old Style" w:hAnsi="Bookman Old Style" w:cs="Times New Roman"/>
          <w:b/>
          <w:sz w:val="28"/>
          <w:szCs w:val="28"/>
        </w:rPr>
        <w:t>д</w:t>
      </w:r>
      <w:r w:rsidRPr="00173F47">
        <w:rPr>
          <w:rFonts w:ascii="Bookman Old Style" w:hAnsi="Bookman Old Style" w:cs="Times New Roman"/>
          <w:b/>
          <w:sz w:val="28"/>
          <w:szCs w:val="28"/>
        </w:rPr>
        <w:t>ля</w:t>
      </w:r>
      <w:r>
        <w:rPr>
          <w:rFonts w:ascii="Bookman Old Style" w:hAnsi="Bookman Old Style" w:cs="Times New Roman"/>
          <w:b/>
          <w:sz w:val="28"/>
          <w:szCs w:val="28"/>
        </w:rPr>
        <w:t xml:space="preserve"> учащихся</w:t>
      </w:r>
      <w:r w:rsidRPr="00173F47">
        <w:rPr>
          <w:rFonts w:ascii="Bookman Old Style" w:hAnsi="Bookman Old Style" w:cs="Times New Roman"/>
          <w:b/>
          <w:sz w:val="28"/>
          <w:szCs w:val="28"/>
        </w:rPr>
        <w:t xml:space="preserve"> начальной школы</w:t>
      </w:r>
    </w:p>
    <w:p w:rsidR="00173F47" w:rsidRPr="00173F47" w:rsidRDefault="00173F47" w:rsidP="00173F47">
      <w:pPr>
        <w:jc w:val="center"/>
        <w:rPr>
          <w:rFonts w:ascii="Bookman Old Style" w:hAnsi="Bookman Old Style" w:cs="Times New Roman"/>
          <w:sz w:val="16"/>
          <w:szCs w:val="16"/>
        </w:rPr>
      </w:pPr>
    </w:p>
    <w:p w:rsidR="00173F47" w:rsidRPr="00173F47" w:rsidRDefault="00173F47" w:rsidP="00173F47">
      <w:pPr>
        <w:jc w:val="center"/>
        <w:rPr>
          <w:rFonts w:ascii="Bookman Old Style" w:hAnsi="Bookman Old Style" w:cs="Times New Roman"/>
          <w:sz w:val="28"/>
          <w:szCs w:val="28"/>
        </w:rPr>
      </w:pPr>
      <w:r w:rsidRPr="00173F47">
        <w:rPr>
          <w:rFonts w:ascii="Bookman Old Style" w:hAnsi="Bookman Old Style" w:cs="Times New Roman"/>
          <w:i/>
          <w:sz w:val="28"/>
          <w:szCs w:val="28"/>
        </w:rPr>
        <w:t>Тема</w:t>
      </w:r>
      <w:r w:rsidRPr="00173F47">
        <w:rPr>
          <w:rFonts w:ascii="Bookman Old Style" w:hAnsi="Bookman Old Style" w:cs="Times New Roman"/>
          <w:sz w:val="28"/>
          <w:szCs w:val="28"/>
        </w:rPr>
        <w:t xml:space="preserve">. </w:t>
      </w:r>
      <w:r w:rsidRPr="00173F47">
        <w:rPr>
          <w:rFonts w:ascii="Bookman Old Style" w:hAnsi="Bookman Old Style" w:cs="Times New Roman"/>
          <w:b/>
          <w:sz w:val="28"/>
          <w:szCs w:val="28"/>
        </w:rPr>
        <w:t>Как правильно переходить дорогу.</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sidRPr="00173F47">
        <w:rPr>
          <w:rFonts w:ascii="Bookman Old Style" w:hAnsi="Bookman Old Style" w:cs="Times New Roman"/>
          <w:b/>
          <w:sz w:val="28"/>
          <w:szCs w:val="28"/>
        </w:rPr>
        <w:t>Цель.</w:t>
      </w:r>
      <w:r w:rsidRPr="00173F47">
        <w:rPr>
          <w:rFonts w:ascii="Bookman Old Style" w:hAnsi="Bookman Old Style" w:cs="Times New Roman"/>
          <w:sz w:val="28"/>
          <w:szCs w:val="28"/>
        </w:rPr>
        <w:t xml:space="preserve"> Создать условия для развития у </w:t>
      </w:r>
      <w:proofErr w:type="gramStart"/>
      <w:r w:rsidRPr="00173F47">
        <w:rPr>
          <w:rFonts w:ascii="Bookman Old Style" w:hAnsi="Bookman Old Style" w:cs="Times New Roman"/>
          <w:sz w:val="28"/>
          <w:szCs w:val="28"/>
        </w:rPr>
        <w:t>обучающихся</w:t>
      </w:r>
      <w:proofErr w:type="gramEnd"/>
      <w:r w:rsidRPr="00173F47">
        <w:rPr>
          <w:rFonts w:ascii="Bookman Old Style" w:hAnsi="Bookman Old Style" w:cs="Times New Roman"/>
          <w:sz w:val="28"/>
          <w:szCs w:val="28"/>
        </w:rPr>
        <w:t xml:space="preserve"> умения правильно переходить дорогу.</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b/>
          <w:sz w:val="28"/>
          <w:szCs w:val="28"/>
        </w:rPr>
      </w:pPr>
      <w:r w:rsidRPr="00173F47">
        <w:rPr>
          <w:rFonts w:ascii="Bookman Old Style" w:hAnsi="Bookman Old Style" w:cs="Times New Roman"/>
          <w:b/>
          <w:sz w:val="28"/>
          <w:szCs w:val="28"/>
        </w:rPr>
        <w:t>Задачи:</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t>1.</w:t>
      </w:r>
      <w:r w:rsidRPr="00173F47">
        <w:rPr>
          <w:rFonts w:ascii="Bookman Old Style" w:hAnsi="Bookman Old Style" w:cs="Times New Roman"/>
          <w:sz w:val="28"/>
          <w:szCs w:val="28"/>
        </w:rPr>
        <w:t>Познакомить с понятиями «зебра», «регулируемый переход»», «нерегулируемый переход»; правилами перехода дороги по «зебре»; с дорожными знаками «Пешеходный переход», «Подземный пешеходный переход», «Надземный пешеходный переход», «Движение пешеходов запрещено».</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t>2.</w:t>
      </w:r>
      <w:r w:rsidRPr="00173F47">
        <w:rPr>
          <w:rFonts w:ascii="Bookman Old Style" w:hAnsi="Bookman Old Style" w:cs="Times New Roman"/>
          <w:sz w:val="28"/>
          <w:szCs w:val="28"/>
        </w:rPr>
        <w:t>Создать условия для развития монологической и диалогической речи учащихся; умений анализировать, сравнивать и обобщать; творческого воображения; обогащения словарного запаса детей; мелкой моторики руки.</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t>3.</w:t>
      </w:r>
      <w:r w:rsidRPr="00173F47">
        <w:rPr>
          <w:rFonts w:ascii="Bookman Old Style" w:hAnsi="Bookman Old Style" w:cs="Times New Roman"/>
          <w:sz w:val="28"/>
          <w:szCs w:val="28"/>
        </w:rPr>
        <w:t>Создать условия для воспитания культуры пешехода, привития желания соблюдать правила перехода дороги по «зебре».</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proofErr w:type="gramStart"/>
      <w:r w:rsidRPr="00173F47">
        <w:rPr>
          <w:rFonts w:ascii="Bookman Old Style" w:hAnsi="Bookman Old Style" w:cs="Times New Roman"/>
          <w:sz w:val="28"/>
          <w:szCs w:val="28"/>
        </w:rPr>
        <w:t>Оборудо</w:t>
      </w:r>
      <w:r>
        <w:rPr>
          <w:rFonts w:ascii="Bookman Old Style" w:hAnsi="Bookman Old Style" w:cs="Times New Roman"/>
          <w:sz w:val="28"/>
          <w:szCs w:val="28"/>
        </w:rPr>
        <w:t xml:space="preserve">вание: </w:t>
      </w:r>
      <w:r w:rsidRPr="00173F47">
        <w:rPr>
          <w:rFonts w:ascii="Bookman Old Style" w:hAnsi="Bookman Old Style" w:cs="Times New Roman"/>
          <w:sz w:val="28"/>
          <w:szCs w:val="28"/>
        </w:rPr>
        <w:t>таблицы «Регулируемый переход» и «Нерегулируемый переход»; рисунки с изображением дорожных знаков «Пешеходный переход», «Подземный пешеходный переход», «Надземный пешеходный переход», «Движение пешеходов запрещено»; детские словарики; цветные карандаши; альбом для рисования.</w:t>
      </w:r>
      <w:proofErr w:type="gramEnd"/>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b/>
          <w:sz w:val="28"/>
          <w:szCs w:val="28"/>
        </w:rPr>
      </w:pPr>
      <w:r w:rsidRPr="00173F47">
        <w:rPr>
          <w:rFonts w:ascii="Bookman Old Style" w:hAnsi="Bookman Old Style" w:cs="Times New Roman"/>
          <w:b/>
          <w:sz w:val="28"/>
          <w:szCs w:val="28"/>
        </w:rPr>
        <w:t>Ход проведения</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t xml:space="preserve">1. </w:t>
      </w:r>
      <w:r w:rsidRPr="00173F47">
        <w:rPr>
          <w:rFonts w:ascii="Bookman Old Style" w:hAnsi="Bookman Old Style" w:cs="Times New Roman"/>
          <w:sz w:val="28"/>
          <w:szCs w:val="28"/>
        </w:rPr>
        <w:t>Организационный момент.</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t xml:space="preserve">2. </w:t>
      </w:r>
      <w:r w:rsidRPr="00173F47">
        <w:rPr>
          <w:rFonts w:ascii="Bookman Old Style" w:hAnsi="Bookman Old Style" w:cs="Times New Roman"/>
          <w:sz w:val="28"/>
          <w:szCs w:val="28"/>
        </w:rPr>
        <w:t>Актуализация опорных знаний. Сообщение темы и цели занятия.</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t xml:space="preserve">– </w:t>
      </w:r>
      <w:r w:rsidRPr="00173F47">
        <w:rPr>
          <w:rFonts w:ascii="Bookman Old Style" w:hAnsi="Bookman Old Style" w:cs="Times New Roman"/>
          <w:sz w:val="28"/>
          <w:szCs w:val="28"/>
        </w:rPr>
        <w:t xml:space="preserve">Откройте словарик, который мы с вами начали создавать на прошлом занятии. С какими понятиями </w:t>
      </w:r>
      <w:r>
        <w:rPr>
          <w:rFonts w:ascii="Bookman Old Style" w:hAnsi="Bookman Old Style" w:cs="Times New Roman"/>
          <w:sz w:val="28"/>
          <w:szCs w:val="28"/>
        </w:rPr>
        <w:t>мы познакомились в прошлый раз</w:t>
      </w:r>
      <w:r w:rsidRPr="00173F47">
        <w:rPr>
          <w:rFonts w:ascii="Bookman Old Style" w:hAnsi="Bookman Old Style" w:cs="Times New Roman"/>
          <w:sz w:val="28"/>
          <w:szCs w:val="28"/>
        </w:rPr>
        <w:t>?</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proofErr w:type="gramStart"/>
      <w:r w:rsidRPr="00173F47">
        <w:rPr>
          <w:rFonts w:ascii="Bookman Old Style" w:hAnsi="Bookman Old Style" w:cs="Times New Roman"/>
          <w:sz w:val="28"/>
          <w:szCs w:val="28"/>
        </w:rPr>
        <w:t>Фронтальный опрос класса по понятиям: пешеход, пассажир, водитель, проезжая часть, пешеходная часть, тротуар, автомобиль, светофор, значение сигналов светофора.</w:t>
      </w:r>
      <w:proofErr w:type="gramEnd"/>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t>– Куда и на что</w:t>
      </w:r>
      <w:r w:rsidRPr="00173F47">
        <w:rPr>
          <w:rFonts w:ascii="Bookman Old Style" w:hAnsi="Bookman Old Style" w:cs="Times New Roman"/>
          <w:sz w:val="28"/>
          <w:szCs w:val="28"/>
        </w:rPr>
        <w:t xml:space="preserve"> должен смотреть пешеход, когда решил переходить дорогу?</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t xml:space="preserve">– </w:t>
      </w:r>
      <w:r w:rsidRPr="00173F47">
        <w:rPr>
          <w:rFonts w:ascii="Bookman Old Style" w:hAnsi="Bookman Old Style" w:cs="Times New Roman"/>
          <w:sz w:val="28"/>
          <w:szCs w:val="28"/>
        </w:rPr>
        <w:t>Какие еще правила перехода дороги вы знаете?</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sidRPr="00173F47">
        <w:rPr>
          <w:rFonts w:ascii="Bookman Old Style" w:hAnsi="Bookman Old Style" w:cs="Times New Roman"/>
          <w:sz w:val="28"/>
          <w:szCs w:val="28"/>
        </w:rPr>
        <w:t>Сообщение темы и цели урока.</w:t>
      </w:r>
    </w:p>
    <w:p w:rsid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t>Рассмотрение вопросов:</w:t>
      </w:r>
    </w:p>
    <w:p w:rsidR="00173F47" w:rsidRP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t xml:space="preserve">– </w:t>
      </w:r>
      <w:r w:rsidRPr="00173F47">
        <w:rPr>
          <w:rFonts w:ascii="Bookman Old Style" w:hAnsi="Bookman Old Style" w:cs="Times New Roman"/>
          <w:sz w:val="28"/>
          <w:szCs w:val="28"/>
        </w:rPr>
        <w:t>По каким признакам водитель и пешеход могут определить пешеходный переход?</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t>–  О</w:t>
      </w:r>
      <w:r w:rsidRPr="00173F47">
        <w:rPr>
          <w:rFonts w:ascii="Bookman Old Style" w:hAnsi="Bookman Old Style" w:cs="Times New Roman"/>
          <w:sz w:val="28"/>
          <w:szCs w:val="28"/>
        </w:rPr>
        <w:t>писание нерегулируемого пешеходного перехода.</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t>– О</w:t>
      </w:r>
      <w:r w:rsidRPr="00173F47">
        <w:rPr>
          <w:rFonts w:ascii="Bookman Old Style" w:hAnsi="Bookman Old Style" w:cs="Times New Roman"/>
          <w:sz w:val="28"/>
          <w:szCs w:val="28"/>
        </w:rPr>
        <w:t>писание дорожного знака, показывающего пешеходам, что в этом месте можно перейти дорогу, а водителям – что нужно пропустить пешеходов.</w:t>
      </w:r>
    </w:p>
    <w:p w:rsidR="00173F47" w:rsidRPr="00173F47" w:rsidRDefault="00173F47" w:rsidP="00173F47">
      <w:pPr>
        <w:jc w:val="both"/>
        <w:rPr>
          <w:rFonts w:ascii="Bookman Old Style" w:hAnsi="Bookman Old Style" w:cs="Times New Roman"/>
          <w:sz w:val="28"/>
          <w:szCs w:val="28"/>
        </w:rPr>
      </w:pPr>
    </w:p>
    <w:p w:rsidR="00173F47" w:rsidRP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lastRenderedPageBreak/>
        <w:t>– Описание нерегулируемого пешеходного</w:t>
      </w:r>
      <w:r w:rsidRPr="00173F47">
        <w:rPr>
          <w:rFonts w:ascii="Bookman Old Style" w:hAnsi="Bookman Old Style" w:cs="Times New Roman"/>
          <w:sz w:val="28"/>
          <w:szCs w:val="28"/>
        </w:rPr>
        <w:t xml:space="preserve"> переход</w:t>
      </w:r>
      <w:r>
        <w:rPr>
          <w:rFonts w:ascii="Bookman Old Style" w:hAnsi="Bookman Old Style" w:cs="Times New Roman"/>
          <w:sz w:val="28"/>
          <w:szCs w:val="28"/>
        </w:rPr>
        <w:t>а</w:t>
      </w:r>
      <w:r w:rsidRPr="00173F47">
        <w:rPr>
          <w:rFonts w:ascii="Bookman Old Style" w:hAnsi="Bookman Old Style" w:cs="Times New Roman"/>
          <w:sz w:val="28"/>
          <w:szCs w:val="28"/>
        </w:rPr>
        <w:t>.</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t>– К</w:t>
      </w:r>
      <w:r w:rsidRPr="00173F47">
        <w:rPr>
          <w:rFonts w:ascii="Bookman Old Style" w:hAnsi="Bookman Old Style" w:cs="Times New Roman"/>
          <w:sz w:val="28"/>
          <w:szCs w:val="28"/>
        </w:rPr>
        <w:t>ак выглядит регулируемый пешеходный</w:t>
      </w:r>
      <w:r>
        <w:rPr>
          <w:rFonts w:ascii="Bookman Old Style" w:hAnsi="Bookman Old Style" w:cs="Times New Roman"/>
          <w:sz w:val="28"/>
          <w:szCs w:val="28"/>
        </w:rPr>
        <w:t xml:space="preserve"> переход? Его описание</w:t>
      </w:r>
      <w:r w:rsidRPr="00173F47">
        <w:rPr>
          <w:rFonts w:ascii="Bookman Old Style" w:hAnsi="Bookman Old Style" w:cs="Times New Roman"/>
          <w:sz w:val="28"/>
          <w:szCs w:val="28"/>
        </w:rPr>
        <w:t>.</w:t>
      </w:r>
    </w:p>
    <w:p w:rsidR="00173F47" w:rsidRPr="00173F47"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Pr>
          <w:rFonts w:ascii="Bookman Old Style" w:hAnsi="Bookman Old Style" w:cs="Times New Roman"/>
          <w:sz w:val="28"/>
          <w:szCs w:val="28"/>
        </w:rPr>
        <w:t>– Что общего и чем отличаются регулируемый и нерегулируемый пешеходные переходы.</w:t>
      </w:r>
    </w:p>
    <w:p w:rsidR="00173F47" w:rsidRPr="00173F47" w:rsidRDefault="00173F47" w:rsidP="00173F47">
      <w:pPr>
        <w:jc w:val="both"/>
        <w:rPr>
          <w:rFonts w:ascii="Bookman Old Style" w:hAnsi="Bookman Old Style" w:cs="Times New Roman"/>
          <w:sz w:val="16"/>
          <w:szCs w:val="16"/>
        </w:rPr>
      </w:pPr>
    </w:p>
    <w:p w:rsidR="00135A3B" w:rsidRPr="00173F47" w:rsidRDefault="00173F47" w:rsidP="00135A3B">
      <w:pPr>
        <w:jc w:val="both"/>
        <w:rPr>
          <w:rFonts w:ascii="Bookman Old Style" w:hAnsi="Bookman Old Style" w:cs="Times New Roman"/>
          <w:sz w:val="28"/>
          <w:szCs w:val="28"/>
        </w:rPr>
      </w:pPr>
      <w:r>
        <w:rPr>
          <w:rFonts w:ascii="Bookman Old Style" w:hAnsi="Bookman Old Style" w:cs="Times New Roman"/>
          <w:sz w:val="28"/>
          <w:szCs w:val="28"/>
        </w:rPr>
        <w:t>– Правила перехода по «зебре»</w:t>
      </w:r>
      <w:r w:rsidR="00135A3B">
        <w:rPr>
          <w:rFonts w:ascii="Bookman Old Style" w:hAnsi="Bookman Old Style" w:cs="Times New Roman"/>
          <w:sz w:val="28"/>
          <w:szCs w:val="28"/>
        </w:rPr>
        <w:t xml:space="preserve"> (</w:t>
      </w:r>
      <w:r w:rsidR="00135A3B" w:rsidRPr="00173F47">
        <w:rPr>
          <w:rFonts w:ascii="Bookman Old Style" w:hAnsi="Bookman Old Style" w:cs="Times New Roman"/>
          <w:sz w:val="28"/>
          <w:szCs w:val="28"/>
        </w:rPr>
        <w:t>как правильно переходить по «зебре»</w:t>
      </w:r>
      <w:r w:rsidR="00135A3B">
        <w:rPr>
          <w:rFonts w:ascii="Bookman Old Style" w:hAnsi="Bookman Old Style" w:cs="Times New Roman"/>
          <w:sz w:val="28"/>
          <w:szCs w:val="28"/>
        </w:rPr>
        <w:t>?)</w:t>
      </w:r>
    </w:p>
    <w:p w:rsidR="00135A3B" w:rsidRPr="00135A3B" w:rsidRDefault="00135A3B" w:rsidP="00135A3B">
      <w:pPr>
        <w:jc w:val="both"/>
        <w:rPr>
          <w:rFonts w:ascii="Bookman Old Style" w:hAnsi="Bookman Old Style" w:cs="Times New Roman"/>
          <w:sz w:val="16"/>
          <w:szCs w:val="16"/>
        </w:rPr>
      </w:pPr>
    </w:p>
    <w:p w:rsidR="00173F47" w:rsidRPr="00173F47" w:rsidRDefault="00135A3B" w:rsidP="00173F47">
      <w:pPr>
        <w:jc w:val="both"/>
        <w:rPr>
          <w:rFonts w:ascii="Bookman Old Style" w:hAnsi="Bookman Old Style" w:cs="Times New Roman"/>
          <w:sz w:val="28"/>
          <w:szCs w:val="28"/>
        </w:rPr>
      </w:pPr>
      <w:r>
        <w:rPr>
          <w:rFonts w:ascii="Bookman Old Style" w:hAnsi="Bookman Old Style" w:cs="Times New Roman"/>
          <w:sz w:val="28"/>
          <w:szCs w:val="28"/>
        </w:rPr>
        <w:t xml:space="preserve">– </w:t>
      </w:r>
      <w:r w:rsidR="00173F47" w:rsidRPr="00173F47">
        <w:rPr>
          <w:rFonts w:ascii="Bookman Old Style" w:hAnsi="Bookman Old Style" w:cs="Times New Roman"/>
          <w:sz w:val="28"/>
          <w:szCs w:val="28"/>
        </w:rPr>
        <w:t>Инсценировка перехода дороги по «зебре».</w:t>
      </w:r>
    </w:p>
    <w:p w:rsidR="00173F47" w:rsidRPr="00135A3B" w:rsidRDefault="00173F47" w:rsidP="00173F47">
      <w:pPr>
        <w:jc w:val="both"/>
        <w:rPr>
          <w:rFonts w:ascii="Bookman Old Style" w:hAnsi="Bookman Old Style" w:cs="Times New Roman"/>
          <w:sz w:val="16"/>
          <w:szCs w:val="16"/>
        </w:rPr>
      </w:pPr>
    </w:p>
    <w:p w:rsidR="00173F47" w:rsidRDefault="00135A3B" w:rsidP="00173F47">
      <w:pPr>
        <w:jc w:val="both"/>
        <w:rPr>
          <w:rFonts w:ascii="Bookman Old Style" w:hAnsi="Bookman Old Style" w:cs="Times New Roman"/>
          <w:sz w:val="16"/>
          <w:szCs w:val="16"/>
        </w:rPr>
      </w:pPr>
      <w:r>
        <w:rPr>
          <w:rFonts w:ascii="Bookman Old Style" w:hAnsi="Bookman Old Style" w:cs="Times New Roman"/>
          <w:sz w:val="28"/>
          <w:szCs w:val="28"/>
        </w:rPr>
        <w:t xml:space="preserve">3. </w:t>
      </w:r>
      <w:r w:rsidR="00173F47" w:rsidRPr="00173F47">
        <w:rPr>
          <w:rFonts w:ascii="Bookman Old Style" w:hAnsi="Bookman Old Style" w:cs="Times New Roman"/>
          <w:sz w:val="28"/>
          <w:szCs w:val="28"/>
        </w:rPr>
        <w:t>Составление кластера «Пешеходный переход»</w:t>
      </w:r>
      <w:r>
        <w:rPr>
          <w:rFonts w:ascii="Bookman Old Style" w:hAnsi="Bookman Old Style" w:cs="Times New Roman"/>
          <w:sz w:val="28"/>
          <w:szCs w:val="28"/>
        </w:rPr>
        <w:t>.</w:t>
      </w:r>
    </w:p>
    <w:p w:rsidR="00135A3B" w:rsidRPr="00135A3B" w:rsidRDefault="00135A3B" w:rsidP="00173F47">
      <w:pPr>
        <w:jc w:val="both"/>
        <w:rPr>
          <w:rFonts w:ascii="Bookman Old Style" w:hAnsi="Bookman Old Style" w:cs="Times New Roman"/>
          <w:sz w:val="16"/>
          <w:szCs w:val="16"/>
        </w:rPr>
      </w:pPr>
    </w:p>
    <w:p w:rsidR="00173F47" w:rsidRDefault="00135A3B" w:rsidP="00173F47">
      <w:pPr>
        <w:jc w:val="both"/>
        <w:rPr>
          <w:rFonts w:ascii="Bookman Old Style" w:hAnsi="Bookman Old Style" w:cs="Times New Roman"/>
          <w:sz w:val="16"/>
          <w:szCs w:val="16"/>
        </w:rPr>
      </w:pPr>
      <w:r>
        <w:rPr>
          <w:rFonts w:ascii="Bookman Old Style" w:hAnsi="Bookman Old Style" w:cs="Times New Roman"/>
          <w:sz w:val="28"/>
          <w:szCs w:val="28"/>
        </w:rPr>
        <w:t xml:space="preserve">– </w:t>
      </w:r>
      <w:r w:rsidR="00173F47" w:rsidRPr="00173F47">
        <w:rPr>
          <w:rFonts w:ascii="Bookman Old Style" w:hAnsi="Bookman Old Style" w:cs="Times New Roman"/>
          <w:sz w:val="28"/>
          <w:szCs w:val="28"/>
        </w:rPr>
        <w:t>Почему следует переходить дорогу только по пешеходному переходу?</w:t>
      </w:r>
    </w:p>
    <w:p w:rsidR="00135A3B" w:rsidRPr="00135A3B" w:rsidRDefault="00135A3B" w:rsidP="00173F47">
      <w:pPr>
        <w:jc w:val="both"/>
        <w:rPr>
          <w:rFonts w:ascii="Bookman Old Style" w:hAnsi="Bookman Old Style" w:cs="Times New Roman"/>
          <w:sz w:val="16"/>
          <w:szCs w:val="16"/>
        </w:rPr>
      </w:pPr>
    </w:p>
    <w:p w:rsidR="00173F47" w:rsidRPr="00173F47" w:rsidRDefault="00135A3B" w:rsidP="00173F47">
      <w:pPr>
        <w:jc w:val="both"/>
        <w:rPr>
          <w:rFonts w:ascii="Bookman Old Style" w:hAnsi="Bookman Old Style" w:cs="Times New Roman"/>
          <w:sz w:val="28"/>
          <w:szCs w:val="28"/>
        </w:rPr>
      </w:pPr>
      <w:r>
        <w:rPr>
          <w:rFonts w:ascii="Bookman Old Style" w:hAnsi="Bookman Old Style" w:cs="Times New Roman"/>
          <w:sz w:val="28"/>
          <w:szCs w:val="28"/>
        </w:rPr>
        <w:t xml:space="preserve">– </w:t>
      </w:r>
      <w:r w:rsidR="00173F47" w:rsidRPr="00173F47">
        <w:rPr>
          <w:rFonts w:ascii="Bookman Old Style" w:hAnsi="Bookman Old Style" w:cs="Times New Roman"/>
          <w:sz w:val="28"/>
          <w:szCs w:val="28"/>
        </w:rPr>
        <w:t>Где устраиваются подземные переходы?</w:t>
      </w:r>
    </w:p>
    <w:p w:rsidR="00173F47" w:rsidRPr="00135A3B" w:rsidRDefault="00173F47" w:rsidP="00173F47">
      <w:pPr>
        <w:jc w:val="both"/>
        <w:rPr>
          <w:rFonts w:ascii="Bookman Old Style" w:hAnsi="Bookman Old Style" w:cs="Times New Roman"/>
          <w:sz w:val="16"/>
          <w:szCs w:val="16"/>
        </w:rPr>
      </w:pPr>
    </w:p>
    <w:p w:rsidR="00173F47" w:rsidRPr="00173F47" w:rsidRDefault="00135A3B" w:rsidP="00173F47">
      <w:pPr>
        <w:jc w:val="both"/>
        <w:rPr>
          <w:rFonts w:ascii="Bookman Old Style" w:hAnsi="Bookman Old Style" w:cs="Times New Roman"/>
          <w:sz w:val="28"/>
          <w:szCs w:val="28"/>
        </w:rPr>
      </w:pPr>
      <w:r>
        <w:rPr>
          <w:rFonts w:ascii="Bookman Old Style" w:hAnsi="Bookman Old Style" w:cs="Times New Roman"/>
          <w:sz w:val="28"/>
          <w:szCs w:val="28"/>
        </w:rPr>
        <w:t xml:space="preserve">– </w:t>
      </w:r>
      <w:r w:rsidR="00173F47" w:rsidRPr="00173F47">
        <w:rPr>
          <w:rFonts w:ascii="Bookman Old Style" w:hAnsi="Bookman Old Style" w:cs="Times New Roman"/>
          <w:sz w:val="28"/>
          <w:szCs w:val="28"/>
        </w:rPr>
        <w:t xml:space="preserve">В больших городах, на улицах с особенно интенсивным движением транспортных средств, где переход через проезжую часть опасен, строят подземные и надземные переходы. В опасных местах переходить проезжую часть пешеходам разрешено только по этим переходам. Подземные пешеходные переходы делают так: роют тоннели, облицовывают их, устраивают ступеньки. Идешь по туннелю, а над тобой проносятся автобусы, трамваи, троллейбусы, автомобили и грузовики. </w:t>
      </w:r>
      <w:proofErr w:type="gramStart"/>
      <w:r w:rsidR="00173F47" w:rsidRPr="00173F47">
        <w:rPr>
          <w:rFonts w:ascii="Bookman Old Style" w:hAnsi="Bookman Old Style" w:cs="Times New Roman"/>
          <w:sz w:val="28"/>
          <w:szCs w:val="28"/>
        </w:rPr>
        <w:t>У входов в подземный и надземный пешеходные переходы установлены знаки, на которых в синем квадрате нарисован человек, шагающий по ступенькам.</w:t>
      </w:r>
      <w:proofErr w:type="gramEnd"/>
      <w:r w:rsidR="00173F47" w:rsidRPr="00173F47">
        <w:rPr>
          <w:rFonts w:ascii="Bookman Old Style" w:hAnsi="Bookman Old Style" w:cs="Times New Roman"/>
          <w:sz w:val="28"/>
          <w:szCs w:val="28"/>
        </w:rPr>
        <w:t xml:space="preserve"> Если человек идет по ступенькам вниз – это подземный пешеходный переход (вывешивается изображение знака), а если вверх – надземный пешеходный переход (вывешивается изображение знака).</w:t>
      </w:r>
    </w:p>
    <w:p w:rsidR="00173F47" w:rsidRPr="00135A3B" w:rsidRDefault="00173F47" w:rsidP="00173F47">
      <w:pPr>
        <w:jc w:val="both"/>
        <w:rPr>
          <w:rFonts w:ascii="Bookman Old Style" w:hAnsi="Bookman Old Style" w:cs="Times New Roman"/>
          <w:sz w:val="16"/>
          <w:szCs w:val="16"/>
        </w:rPr>
      </w:pPr>
    </w:p>
    <w:p w:rsidR="00173F47" w:rsidRPr="00173F47" w:rsidRDefault="00135A3B" w:rsidP="00173F47">
      <w:pPr>
        <w:jc w:val="both"/>
        <w:rPr>
          <w:rFonts w:ascii="Bookman Old Style" w:hAnsi="Bookman Old Style" w:cs="Times New Roman"/>
          <w:sz w:val="28"/>
          <w:szCs w:val="28"/>
        </w:rPr>
      </w:pPr>
      <w:r>
        <w:rPr>
          <w:rFonts w:ascii="Bookman Old Style" w:hAnsi="Bookman Old Style" w:cs="Times New Roman"/>
          <w:sz w:val="28"/>
          <w:szCs w:val="28"/>
        </w:rPr>
        <w:t xml:space="preserve">– </w:t>
      </w:r>
      <w:r w:rsidR="00173F47" w:rsidRPr="00173F47">
        <w:rPr>
          <w:rFonts w:ascii="Bookman Old Style" w:hAnsi="Bookman Old Style" w:cs="Times New Roman"/>
          <w:sz w:val="28"/>
          <w:szCs w:val="28"/>
        </w:rPr>
        <w:t>Как вы думаете, какой из всех видов пешеходных  переходов самый безопасный? Почему?</w:t>
      </w:r>
    </w:p>
    <w:p w:rsidR="00173F47" w:rsidRPr="00135A3B" w:rsidRDefault="00173F47" w:rsidP="00173F47">
      <w:pPr>
        <w:jc w:val="both"/>
        <w:rPr>
          <w:rFonts w:ascii="Bookman Old Style" w:hAnsi="Bookman Old Style" w:cs="Times New Roman"/>
          <w:sz w:val="16"/>
          <w:szCs w:val="16"/>
        </w:rPr>
      </w:pPr>
    </w:p>
    <w:p w:rsidR="00173F47" w:rsidRPr="00173F47" w:rsidRDefault="00135A3B" w:rsidP="00173F47">
      <w:pPr>
        <w:jc w:val="both"/>
        <w:rPr>
          <w:rFonts w:ascii="Bookman Old Style" w:hAnsi="Bookman Old Style" w:cs="Times New Roman"/>
          <w:sz w:val="28"/>
          <w:szCs w:val="28"/>
        </w:rPr>
      </w:pPr>
      <w:r>
        <w:rPr>
          <w:rFonts w:ascii="Bookman Old Style" w:hAnsi="Bookman Old Style" w:cs="Times New Roman"/>
          <w:sz w:val="28"/>
          <w:szCs w:val="28"/>
        </w:rPr>
        <w:t xml:space="preserve">– </w:t>
      </w:r>
      <w:r w:rsidR="00173F47" w:rsidRPr="00173F47">
        <w:rPr>
          <w:rFonts w:ascii="Bookman Old Style" w:hAnsi="Bookman Old Style" w:cs="Times New Roman"/>
          <w:sz w:val="28"/>
          <w:szCs w:val="28"/>
        </w:rPr>
        <w:t xml:space="preserve">При переходе дороги пешеходам никогда нельзя останавливаться на разделительной полосе, нужно начинать переходить проезжую часть, только убедившись, что успеешь перейти ее за один раз. Остановка на полосе, разделяющей транспортные потоки очень опасна, т.к. есть недисциплинированные водители, а также возможен отказ тормозной системы или плохое самочувствие водителя. </w:t>
      </w:r>
    </w:p>
    <w:p w:rsidR="00173F47" w:rsidRPr="00135A3B" w:rsidRDefault="00173F47" w:rsidP="00173F47">
      <w:pPr>
        <w:jc w:val="both"/>
        <w:rPr>
          <w:rFonts w:ascii="Bookman Old Style" w:hAnsi="Bookman Old Style" w:cs="Times New Roman"/>
          <w:sz w:val="16"/>
          <w:szCs w:val="16"/>
        </w:rPr>
      </w:pPr>
    </w:p>
    <w:p w:rsidR="00173F47" w:rsidRPr="00173F47" w:rsidRDefault="00173F47" w:rsidP="00173F47">
      <w:pPr>
        <w:jc w:val="both"/>
        <w:rPr>
          <w:rFonts w:ascii="Bookman Old Style" w:hAnsi="Bookman Old Style" w:cs="Times New Roman"/>
          <w:sz w:val="28"/>
          <w:szCs w:val="28"/>
        </w:rPr>
      </w:pPr>
      <w:r w:rsidRPr="00173F47">
        <w:rPr>
          <w:rFonts w:ascii="Bookman Old Style" w:hAnsi="Bookman Old Style" w:cs="Times New Roman"/>
          <w:sz w:val="28"/>
          <w:szCs w:val="28"/>
        </w:rPr>
        <w:t>–       Работа со словариками: запись изученных понятий.</w:t>
      </w:r>
    </w:p>
    <w:p w:rsidR="00173F47" w:rsidRPr="00135A3B" w:rsidRDefault="00173F47" w:rsidP="00173F47">
      <w:pPr>
        <w:jc w:val="both"/>
        <w:rPr>
          <w:rFonts w:ascii="Bookman Old Style" w:hAnsi="Bookman Old Style" w:cs="Times New Roman"/>
          <w:sz w:val="16"/>
          <w:szCs w:val="16"/>
        </w:rPr>
      </w:pPr>
    </w:p>
    <w:p w:rsidR="00173F47" w:rsidRPr="00173F47" w:rsidRDefault="00135A3B" w:rsidP="00173F47">
      <w:pPr>
        <w:jc w:val="both"/>
        <w:rPr>
          <w:rFonts w:ascii="Bookman Old Style" w:hAnsi="Bookman Old Style" w:cs="Times New Roman"/>
          <w:sz w:val="28"/>
          <w:szCs w:val="28"/>
        </w:rPr>
      </w:pPr>
      <w:r>
        <w:rPr>
          <w:rFonts w:ascii="Bookman Old Style" w:hAnsi="Bookman Old Style" w:cs="Times New Roman"/>
          <w:sz w:val="28"/>
          <w:szCs w:val="28"/>
        </w:rPr>
        <w:t xml:space="preserve">4. </w:t>
      </w:r>
      <w:r w:rsidR="00173F47" w:rsidRPr="00173F47">
        <w:rPr>
          <w:rFonts w:ascii="Bookman Old Style" w:hAnsi="Bookman Old Style" w:cs="Times New Roman"/>
          <w:sz w:val="28"/>
          <w:szCs w:val="28"/>
        </w:rPr>
        <w:t>Выполнение творческого задания: рисование дорожных знаков.</w:t>
      </w:r>
    </w:p>
    <w:p w:rsidR="00173F47" w:rsidRPr="00135A3B" w:rsidRDefault="00173F47" w:rsidP="00173F47">
      <w:pPr>
        <w:jc w:val="both"/>
        <w:rPr>
          <w:rFonts w:ascii="Bookman Old Style" w:hAnsi="Bookman Old Style" w:cs="Times New Roman"/>
          <w:sz w:val="16"/>
          <w:szCs w:val="16"/>
        </w:rPr>
      </w:pPr>
    </w:p>
    <w:p w:rsidR="00173F47" w:rsidRPr="00173F47" w:rsidRDefault="00135A3B" w:rsidP="00173F47">
      <w:pPr>
        <w:jc w:val="both"/>
        <w:rPr>
          <w:rFonts w:ascii="Bookman Old Style" w:hAnsi="Bookman Old Style" w:cs="Times New Roman"/>
          <w:sz w:val="28"/>
          <w:szCs w:val="28"/>
        </w:rPr>
      </w:pPr>
      <w:r>
        <w:rPr>
          <w:rFonts w:ascii="Bookman Old Style" w:hAnsi="Bookman Old Style" w:cs="Times New Roman"/>
          <w:sz w:val="28"/>
          <w:szCs w:val="28"/>
        </w:rPr>
        <w:t xml:space="preserve">5. </w:t>
      </w:r>
      <w:r w:rsidR="00173F47" w:rsidRPr="00173F47">
        <w:rPr>
          <w:rFonts w:ascii="Bookman Old Style" w:hAnsi="Bookman Old Style" w:cs="Times New Roman"/>
          <w:sz w:val="28"/>
          <w:szCs w:val="28"/>
        </w:rPr>
        <w:t>Подведение итогов.</w:t>
      </w:r>
    </w:p>
    <w:p w:rsidR="00CC1A66" w:rsidRPr="00F41750" w:rsidRDefault="00CC1A66" w:rsidP="00F41750">
      <w:pPr>
        <w:jc w:val="both"/>
        <w:rPr>
          <w:rFonts w:ascii="Bookman Old Style" w:hAnsi="Bookman Old Style"/>
          <w:sz w:val="28"/>
          <w:szCs w:val="28"/>
        </w:rPr>
      </w:pPr>
    </w:p>
    <w:sectPr w:rsidR="00CC1A66" w:rsidRPr="00F41750" w:rsidSect="00F41750">
      <w:pgSz w:w="11906" w:h="16838"/>
      <w:pgMar w:top="289" w:right="295" w:bottom="289" w:left="28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1750"/>
    <w:rsid w:val="00135A3B"/>
    <w:rsid w:val="00173F47"/>
    <w:rsid w:val="00CC1A66"/>
    <w:rsid w:val="00ED29E9"/>
    <w:rsid w:val="00F35FE5"/>
    <w:rsid w:val="00F41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F4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9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2017-08-18T05:13:00Z</dcterms:created>
  <dcterms:modified xsi:type="dcterms:W3CDTF">2017-08-18T05:50:00Z</dcterms:modified>
</cp:coreProperties>
</file>